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02"/>
        <w:gridCol w:w="3175"/>
      </w:tblGrid>
      <w:tr w:rsidR="00C86D41" w:rsidRPr="00996A70" w:rsidTr="00112FF9">
        <w:trPr>
          <w:tblCellSpacing w:w="15" w:type="dxa"/>
        </w:trPr>
        <w:tc>
          <w:tcPr>
            <w:tcW w:w="0" w:type="auto"/>
            <w:shd w:val="clear" w:color="auto" w:fill="990000"/>
            <w:vAlign w:val="center"/>
            <w:hideMark/>
          </w:tcPr>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proofErr w:type="spellStart"/>
            <w:r w:rsidRPr="00996A70">
              <w:rPr>
                <w:rFonts w:ascii="Times New Roman" w:eastAsia="Times New Roman" w:hAnsi="Times New Roman" w:cs="Times New Roman"/>
                <w:color w:val="000000"/>
                <w:sz w:val="24"/>
                <w:szCs w:val="24"/>
                <w:lang w:eastAsia="fr-FR"/>
              </w:rPr>
              <w:t>escitalopram</w:t>
            </w:r>
            <w:proofErr w:type="spellEnd"/>
            <w:r w:rsidRPr="00996A70">
              <w:rPr>
                <w:rFonts w:ascii="Times New Roman" w:eastAsia="Times New Roman" w:hAnsi="Times New Roman" w:cs="Times New Roman"/>
                <w:color w:val="000000"/>
                <w:sz w:val="24"/>
                <w:szCs w:val="24"/>
                <w:lang w:eastAsia="fr-FR"/>
              </w:rPr>
              <w:t xml:space="preserve"> </w:t>
            </w:r>
          </w:p>
        </w:tc>
        <w:tc>
          <w:tcPr>
            <w:tcW w:w="0" w:type="auto"/>
            <w:vAlign w:val="center"/>
            <w:hideMark/>
          </w:tcPr>
          <w:p w:rsidR="00C86D41" w:rsidRPr="00996A70" w:rsidRDefault="00C86D41" w:rsidP="000539E2">
            <w:pPr>
              <w:spacing w:after="0" w:line="240" w:lineRule="auto"/>
              <w:rPr>
                <w:rFonts w:ascii="Times New Roman" w:eastAsia="Times New Roman" w:hAnsi="Times New Roman" w:cs="Times New Roman"/>
                <w:color w:val="000000"/>
                <w:sz w:val="24"/>
                <w:szCs w:val="24"/>
                <w:lang w:eastAsia="fr-FR"/>
              </w:rPr>
            </w:pPr>
            <w:r w:rsidRPr="00996A70">
              <w:rPr>
                <w:rFonts w:ascii="Verdana" w:eastAsia="Times New Roman" w:hAnsi="Verdana" w:cs="Times New Roman"/>
                <w:b/>
                <w:bCs/>
                <w:color w:val="990000"/>
                <w:sz w:val="24"/>
                <w:szCs w:val="24"/>
                <w:lang w:eastAsia="fr-FR"/>
              </w:rPr>
              <w:t>EFFETS INDÉSIRABLES</w:t>
            </w:r>
            <w:r w:rsidRPr="00996A70">
              <w:rPr>
                <w:rFonts w:ascii="Times New Roman" w:eastAsia="Times New Roman" w:hAnsi="Times New Roman" w:cs="Times New Roman"/>
                <w:color w:val="000000"/>
                <w:sz w:val="24"/>
                <w:szCs w:val="24"/>
                <w:lang w:eastAsia="fr-FR"/>
              </w:rPr>
              <w:t xml:space="preserve"> </w:t>
            </w:r>
          </w:p>
        </w:tc>
      </w:tr>
    </w:tbl>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Les effets indésirables sont surtout notés durant la première ou la seconde semaine du traitement et s'estompent habituellement par la suite en intensité et en fréquence.</w:t>
      </w:r>
    </w:p>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Liste tabulée des effets indésirables :</w:t>
      </w:r>
      <w:r w:rsidRPr="00996A70">
        <w:rPr>
          <w:rFonts w:ascii="Times New Roman" w:eastAsia="Times New Roman" w:hAnsi="Times New Roman" w:cs="Times New Roman"/>
          <w:color w:val="000000"/>
          <w:sz w:val="24"/>
          <w:szCs w:val="24"/>
          <w:lang w:eastAsia="fr-FR"/>
        </w:rPr>
        <w:t xml:space="preserve">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Les effets indésirables, connus pour la classe des ISRS et également rapportés pour l'</w:t>
      </w:r>
      <w:proofErr w:type="spellStart"/>
      <w:r w:rsidRPr="00996A70">
        <w:rPr>
          <w:rFonts w:ascii="Times New Roman" w:eastAsia="Times New Roman" w:hAnsi="Times New Roman" w:cs="Times New Roman"/>
          <w:color w:val="000000"/>
          <w:sz w:val="24"/>
          <w:szCs w:val="24"/>
          <w:lang w:eastAsia="fr-FR"/>
        </w:rPr>
        <w:t>escitalopram</w:t>
      </w:r>
      <w:proofErr w:type="spellEnd"/>
      <w:r w:rsidRPr="00996A70">
        <w:rPr>
          <w:rFonts w:ascii="Times New Roman" w:eastAsia="Times New Roman" w:hAnsi="Times New Roman" w:cs="Times New Roman"/>
          <w:color w:val="000000"/>
          <w:sz w:val="24"/>
          <w:szCs w:val="24"/>
          <w:lang w:eastAsia="fr-FR"/>
        </w:rPr>
        <w:t xml:space="preserve"> dans des études contrôlées versus placebo ou rapportés spontanément depuis la commercialisation, sont listés ci-dessous par classe système/organe et selon leur fréquence.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Les fréquences sont issues des études cliniques ; elles n'ont pas été corrigées comparativement au placebo.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Les fréquences sont ainsi définies : très fréquent (&gt;= 1/10), fréquent (&gt;= 1/100 à &lt; 1/10), peu fréquent (&gt;= 1/1000 à &lt; 1/100), rare (&gt;= 1/10 000 à &lt; 1/1000), très rare (&lt; 1/10 000) ou fréquence indéterminée (ne peut être estimée sur la base des données disponibles).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72"/>
        <w:gridCol w:w="6559"/>
      </w:tblGrid>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jc w:val="center"/>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Système/organe</w:t>
            </w:r>
            <w:r w:rsidRPr="00996A70">
              <w:rPr>
                <w:rFonts w:ascii="Times New Roman" w:eastAsia="Times New Roman" w:hAnsi="Times New Roman" w:cs="Times New Roman"/>
                <w:color w:val="000000"/>
                <w:sz w:val="24"/>
                <w:szCs w:val="24"/>
                <w:lang w:eastAsia="fr-FR"/>
              </w:rPr>
              <w:br/>
              <w:t xml:space="preserve">Fréquence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jc w:val="center"/>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Effet indésirable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hématologiques et du système lymphatique</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proofErr w:type="spellStart"/>
            <w:r w:rsidRPr="00996A70">
              <w:rPr>
                <w:rFonts w:ascii="Times New Roman" w:eastAsia="Times New Roman" w:hAnsi="Times New Roman" w:cs="Times New Roman"/>
                <w:color w:val="000000"/>
                <w:sz w:val="24"/>
                <w:szCs w:val="24"/>
                <w:lang w:eastAsia="fr-FR"/>
              </w:rPr>
              <w:t>Thrombocytopénie</w:t>
            </w:r>
            <w:proofErr w:type="spellEnd"/>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du système immunitaire</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Réaction anaphylactique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endocriniennes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Sécrétion inappropriée d'ADH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Troubles du métabolisme et de la nutrition</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Perte d'appétit ou augmentation de l'appétit, prise de poids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Perte de poids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Hyponatrémie, anorexie</w:t>
            </w:r>
            <w:r w:rsidRPr="00996A70">
              <w:rPr>
                <w:rFonts w:ascii="Times New Roman" w:eastAsia="Times New Roman" w:hAnsi="Times New Roman" w:cs="Times New Roman"/>
                <w:color w:val="000000"/>
                <w:sz w:val="24"/>
                <w:szCs w:val="24"/>
                <w:vertAlign w:val="superscript"/>
                <w:lang w:eastAsia="fr-FR"/>
              </w:rPr>
              <w:t>**</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psychiatriques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Anxiété, impatiences, rêves anormaux</w:t>
            </w:r>
            <w:r w:rsidRPr="00996A70">
              <w:rPr>
                <w:rFonts w:ascii="Times New Roman" w:eastAsia="Times New Roman" w:hAnsi="Times New Roman" w:cs="Times New Roman"/>
                <w:color w:val="000000"/>
                <w:sz w:val="24"/>
                <w:szCs w:val="24"/>
                <w:lang w:eastAsia="fr-FR"/>
              </w:rPr>
              <w:br/>
              <w:t>Chez l'homme et la femme : baisse de la libido</w:t>
            </w:r>
            <w:r w:rsidRPr="00996A70">
              <w:rPr>
                <w:rFonts w:ascii="Times New Roman" w:eastAsia="Times New Roman" w:hAnsi="Times New Roman" w:cs="Times New Roman"/>
                <w:color w:val="000000"/>
                <w:sz w:val="24"/>
                <w:szCs w:val="24"/>
                <w:lang w:eastAsia="fr-FR"/>
              </w:rPr>
              <w:br/>
              <w:t xml:space="preserve">Chez la femme : anorgasmie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Bruxisme, agitation, nervosité, attaques de panique, état confusionnel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Agressivité, dépersonnalisation, hallucinations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Manie, idées suicidaires, comportement suicidaire</w:t>
            </w:r>
            <w:r w:rsidRPr="00996A70">
              <w:rPr>
                <w:rFonts w:ascii="Times New Roman" w:eastAsia="Times New Roman" w:hAnsi="Times New Roman" w:cs="Times New Roman"/>
                <w:color w:val="000000"/>
                <w:sz w:val="24"/>
                <w:szCs w:val="24"/>
                <w:vertAlign w:val="superscript"/>
                <w:lang w:eastAsia="fr-FR"/>
              </w:rPr>
              <w:t>*</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du système nerveux</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Insomnie, somnolence, sensations vertigineuses, paresthésies, tremblements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proofErr w:type="spellStart"/>
            <w:r w:rsidRPr="00996A70">
              <w:rPr>
                <w:rFonts w:ascii="Times New Roman" w:eastAsia="Times New Roman" w:hAnsi="Times New Roman" w:cs="Times New Roman"/>
                <w:color w:val="000000"/>
                <w:sz w:val="24"/>
                <w:szCs w:val="24"/>
                <w:lang w:eastAsia="fr-FR"/>
              </w:rPr>
              <w:t>Dysgueusie</w:t>
            </w:r>
            <w:proofErr w:type="spellEnd"/>
            <w:r w:rsidRPr="00996A70">
              <w:rPr>
                <w:rFonts w:ascii="Times New Roman" w:eastAsia="Times New Roman" w:hAnsi="Times New Roman" w:cs="Times New Roman"/>
                <w:color w:val="000000"/>
                <w:sz w:val="24"/>
                <w:szCs w:val="24"/>
                <w:lang w:eastAsia="fr-FR"/>
              </w:rPr>
              <w:t xml:space="preserve">, troubles du sommeil, syncope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lastRenderedPageBreak/>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Syndrome </w:t>
            </w:r>
            <w:proofErr w:type="spellStart"/>
            <w:r w:rsidRPr="00996A70">
              <w:rPr>
                <w:rFonts w:ascii="Times New Roman" w:eastAsia="Times New Roman" w:hAnsi="Times New Roman" w:cs="Times New Roman"/>
                <w:color w:val="000000"/>
                <w:sz w:val="24"/>
                <w:szCs w:val="24"/>
                <w:lang w:eastAsia="fr-FR"/>
              </w:rPr>
              <w:t>sérotoninergique</w:t>
            </w:r>
            <w:proofErr w:type="spellEnd"/>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Dyskinésies, mouvements anormaux, convulsions, agitation psychomotrice/</w:t>
            </w:r>
            <w:proofErr w:type="spellStart"/>
            <w:r w:rsidRPr="00996A70">
              <w:rPr>
                <w:rFonts w:ascii="Times New Roman" w:eastAsia="Times New Roman" w:hAnsi="Times New Roman" w:cs="Times New Roman"/>
                <w:color w:val="000000"/>
                <w:sz w:val="24"/>
                <w:szCs w:val="24"/>
                <w:lang w:eastAsia="fr-FR"/>
              </w:rPr>
              <w:t>akathisie</w:t>
            </w:r>
            <w:proofErr w:type="spellEnd"/>
            <w:r w:rsidRPr="00996A70">
              <w:rPr>
                <w:rFonts w:ascii="Times New Roman" w:eastAsia="Times New Roman" w:hAnsi="Times New Roman" w:cs="Times New Roman"/>
                <w:color w:val="000000"/>
                <w:sz w:val="24"/>
                <w:szCs w:val="24"/>
                <w:vertAlign w:val="superscript"/>
                <w:lang w:eastAsia="fr-FR"/>
              </w:rPr>
              <w:t>**</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oculaires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Mydriase, troubles visuels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de l'oreille et du labyrinthe</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Acouphènes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cardiaques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Tachycardie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Bradycardie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Allongement de l'intervalle QT, arythmie ventriculaire incluant des torsades de pointes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vasculaires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Hypotension orthostatique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996A70">
              <w:rPr>
                <w:rFonts w:ascii="Times New Roman" w:eastAsia="Times New Roman" w:hAnsi="Times New Roman" w:cs="Times New Roman"/>
                <w:i/>
                <w:iCs/>
                <w:color w:val="000000"/>
                <w:sz w:val="24"/>
                <w:szCs w:val="24"/>
                <w:lang w:eastAsia="fr-FR"/>
              </w:rPr>
              <w:t>médiastinales</w:t>
            </w:r>
            <w:proofErr w:type="spellEnd"/>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Sinusite, bâillements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Epistaxis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gastro-intestinales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Nausées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Diarrhée, constipation, vomissements, bouche sèche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Hémorragies gastro-intestinales (incluant des </w:t>
            </w:r>
            <w:proofErr w:type="spellStart"/>
            <w:r w:rsidRPr="00996A70">
              <w:rPr>
                <w:rFonts w:ascii="Times New Roman" w:eastAsia="Times New Roman" w:hAnsi="Times New Roman" w:cs="Times New Roman"/>
                <w:color w:val="000000"/>
                <w:sz w:val="24"/>
                <w:szCs w:val="24"/>
                <w:lang w:eastAsia="fr-FR"/>
              </w:rPr>
              <w:t>rectorragies</w:t>
            </w:r>
            <w:proofErr w:type="spellEnd"/>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hépatobiliaires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Hépatite, anomalie du bilan hépatique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de la peau et du tissu sous-cutané</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Hypersudation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Urticaire, alopécie, éruption cutanée, prurit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Ecchymoses, </w:t>
            </w:r>
            <w:proofErr w:type="spellStart"/>
            <w:r w:rsidRPr="00996A70">
              <w:rPr>
                <w:rFonts w:ascii="Times New Roman" w:eastAsia="Times New Roman" w:hAnsi="Times New Roman" w:cs="Times New Roman"/>
                <w:color w:val="000000"/>
                <w:sz w:val="24"/>
                <w:szCs w:val="24"/>
                <w:lang w:eastAsia="fr-FR"/>
              </w:rPr>
              <w:t>angio</w:t>
            </w:r>
            <w:proofErr w:type="spellEnd"/>
            <w:r w:rsidRPr="00996A70">
              <w:rPr>
                <w:rFonts w:ascii="Times New Roman" w:eastAsia="Times New Roman" w:hAnsi="Times New Roman" w:cs="Times New Roman"/>
                <w:color w:val="000000"/>
                <w:sz w:val="24"/>
                <w:szCs w:val="24"/>
                <w:lang w:eastAsia="fr-FR"/>
              </w:rPr>
              <w:t>-</w:t>
            </w:r>
            <w:proofErr w:type="spellStart"/>
            <w:r w:rsidRPr="00996A70">
              <w:rPr>
                <w:rFonts w:ascii="Times New Roman" w:eastAsia="Times New Roman" w:hAnsi="Times New Roman" w:cs="Times New Roman"/>
                <w:color w:val="000000"/>
                <w:sz w:val="24"/>
                <w:szCs w:val="24"/>
                <w:lang w:eastAsia="fr-FR"/>
              </w:rPr>
              <w:t>oedèmes</w:t>
            </w:r>
            <w:proofErr w:type="spellEnd"/>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 xml:space="preserve">Affections </w:t>
            </w:r>
            <w:proofErr w:type="spellStart"/>
            <w:r w:rsidRPr="00996A70">
              <w:rPr>
                <w:rFonts w:ascii="Times New Roman" w:eastAsia="Times New Roman" w:hAnsi="Times New Roman" w:cs="Times New Roman"/>
                <w:i/>
                <w:iCs/>
                <w:color w:val="000000"/>
                <w:sz w:val="24"/>
                <w:szCs w:val="24"/>
                <w:lang w:eastAsia="fr-FR"/>
              </w:rPr>
              <w:t>musculosquelettiques</w:t>
            </w:r>
            <w:proofErr w:type="spellEnd"/>
            <w:r w:rsidRPr="00996A70">
              <w:rPr>
                <w:rFonts w:ascii="Times New Roman" w:eastAsia="Times New Roman" w:hAnsi="Times New Roman" w:cs="Times New Roman"/>
                <w:i/>
                <w:iCs/>
                <w:color w:val="000000"/>
                <w:sz w:val="24"/>
                <w:szCs w:val="24"/>
                <w:lang w:eastAsia="fr-FR"/>
              </w:rPr>
              <w:t xml:space="preserve"> et systémiques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Arthralgies, myalgies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du rein et des voies urinaires</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Rétention urinaire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Affections des organes de reproduction et du sein</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Chez l'homme : troubles de l'éjaculation, impuissance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Chez la femme : métrorragies, ménorragies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lastRenderedPageBreak/>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Galactorrhée</w:t>
            </w:r>
            <w:r w:rsidRPr="00996A70">
              <w:rPr>
                <w:rFonts w:ascii="Times New Roman" w:eastAsia="Times New Roman" w:hAnsi="Times New Roman" w:cs="Times New Roman"/>
                <w:color w:val="000000"/>
                <w:sz w:val="24"/>
                <w:szCs w:val="24"/>
                <w:lang w:eastAsia="fr-FR"/>
              </w:rPr>
              <w:br/>
              <w:t xml:space="preserve">Chez l'homme : priapisme </w:t>
            </w:r>
          </w:p>
        </w:tc>
      </w:tr>
      <w:tr w:rsidR="00C86D41" w:rsidRPr="00996A70" w:rsidTr="00112FF9">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Troubles généraux et anomalies au site d'administration</w:t>
            </w:r>
            <w:r w:rsidRPr="00996A70">
              <w:rPr>
                <w:rFonts w:ascii="Times New Roman" w:eastAsia="Times New Roman" w:hAnsi="Times New Roman" w:cs="Times New Roman"/>
                <w:color w:val="000000"/>
                <w:sz w:val="24"/>
                <w:szCs w:val="24"/>
                <w:lang w:eastAsia="fr-FR"/>
              </w:rPr>
              <w:t xml:space="preserv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Fatigue, fièvre </w:t>
            </w:r>
          </w:p>
        </w:tc>
      </w:tr>
      <w:tr w:rsidR="00C86D41" w:rsidRPr="00996A70"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D41" w:rsidRPr="00996A70" w:rsidRDefault="00C86D41" w:rsidP="00112FF9">
            <w:pPr>
              <w:spacing w:after="0" w:line="240" w:lineRule="auto"/>
              <w:rPr>
                <w:rFonts w:ascii="Times New Roman" w:eastAsia="Times New Roman" w:hAnsi="Times New Roman" w:cs="Times New Roman"/>
                <w:color w:val="000000"/>
                <w:sz w:val="24"/>
                <w:szCs w:val="24"/>
                <w:lang w:eastAsia="fr-FR"/>
              </w:rPr>
            </w:pPr>
            <w:proofErr w:type="spellStart"/>
            <w:r w:rsidRPr="00996A70">
              <w:rPr>
                <w:rFonts w:ascii="Times New Roman" w:eastAsia="Times New Roman" w:hAnsi="Times New Roman" w:cs="Times New Roman"/>
                <w:color w:val="000000"/>
                <w:sz w:val="24"/>
                <w:szCs w:val="24"/>
                <w:lang w:eastAsia="fr-FR"/>
              </w:rPr>
              <w:t>OEdèmes</w:t>
            </w:r>
            <w:proofErr w:type="spellEnd"/>
            <w:r w:rsidRPr="00996A70">
              <w:rPr>
                <w:rFonts w:ascii="Times New Roman" w:eastAsia="Times New Roman" w:hAnsi="Times New Roman" w:cs="Times New Roman"/>
                <w:color w:val="000000"/>
                <w:sz w:val="24"/>
                <w:szCs w:val="24"/>
                <w:lang w:eastAsia="fr-FR"/>
              </w:rPr>
              <w:t xml:space="preserve"> </w:t>
            </w:r>
          </w:p>
        </w:tc>
      </w:tr>
    </w:tbl>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vertAlign w:val="superscript"/>
          <w:lang w:eastAsia="fr-FR"/>
        </w:rPr>
        <w:t>*</w:t>
      </w:r>
      <w:r w:rsidRPr="00996A70">
        <w:rPr>
          <w:rFonts w:ascii="Times New Roman" w:eastAsia="Times New Roman" w:hAnsi="Times New Roman" w:cs="Times New Roman"/>
          <w:color w:val="000000"/>
          <w:sz w:val="24"/>
          <w:szCs w:val="24"/>
          <w:lang w:eastAsia="fr-FR"/>
        </w:rPr>
        <w:t xml:space="preserve">  </w:t>
      </w:r>
      <w:r w:rsidRPr="00996A70">
        <w:rPr>
          <w:rFonts w:ascii="Times New Roman" w:eastAsia="Times New Roman" w:hAnsi="Times New Roman" w:cs="Times New Roman"/>
          <w:color w:val="000000"/>
          <w:sz w:val="20"/>
          <w:szCs w:val="20"/>
          <w:lang w:eastAsia="fr-FR"/>
        </w:rPr>
        <w:t xml:space="preserve">Des cas d'idées et de comportements suicidaires ont été rapportés durant le traitement par </w:t>
      </w:r>
      <w:proofErr w:type="spellStart"/>
      <w:r w:rsidRPr="00996A70">
        <w:rPr>
          <w:rFonts w:ascii="Times New Roman" w:eastAsia="Times New Roman" w:hAnsi="Times New Roman" w:cs="Times New Roman"/>
          <w:color w:val="000000"/>
          <w:sz w:val="20"/>
          <w:szCs w:val="20"/>
          <w:lang w:eastAsia="fr-FR"/>
        </w:rPr>
        <w:t>escitalopram</w:t>
      </w:r>
      <w:proofErr w:type="spellEnd"/>
      <w:r w:rsidRPr="00996A70">
        <w:rPr>
          <w:rFonts w:ascii="Times New Roman" w:eastAsia="Times New Roman" w:hAnsi="Times New Roman" w:cs="Times New Roman"/>
          <w:color w:val="000000"/>
          <w:sz w:val="20"/>
          <w:szCs w:val="20"/>
          <w:lang w:eastAsia="fr-FR"/>
        </w:rPr>
        <w:t xml:space="preserve"> ou peu après son arrêt (</w:t>
      </w:r>
      <w:proofErr w:type="spellStart"/>
      <w:r w:rsidRPr="00996A70">
        <w:rPr>
          <w:rFonts w:ascii="Times New Roman" w:eastAsia="Times New Roman" w:hAnsi="Times New Roman" w:cs="Times New Roman"/>
          <w:color w:val="000000"/>
          <w:sz w:val="20"/>
          <w:szCs w:val="20"/>
          <w:lang w:eastAsia="fr-FR"/>
        </w:rPr>
        <w:t>cf</w:t>
      </w:r>
      <w:proofErr w:type="spellEnd"/>
      <w:r w:rsidRPr="00996A70">
        <w:rPr>
          <w:rFonts w:ascii="Times New Roman" w:eastAsia="Times New Roman" w:hAnsi="Times New Roman" w:cs="Times New Roman"/>
          <w:color w:val="000000"/>
          <w:sz w:val="20"/>
          <w:szCs w:val="20"/>
          <w:lang w:eastAsia="fr-FR"/>
        </w:rPr>
        <w:t> Mises en garde et Précautions d'emploi).</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vertAlign w:val="superscript"/>
          <w:lang w:eastAsia="fr-FR"/>
        </w:rPr>
        <w:t>**</w:t>
      </w:r>
      <w:r w:rsidRPr="00996A70">
        <w:rPr>
          <w:rFonts w:ascii="Times New Roman" w:eastAsia="Times New Roman" w:hAnsi="Times New Roman" w:cs="Times New Roman"/>
          <w:color w:val="000000"/>
          <w:sz w:val="24"/>
          <w:szCs w:val="24"/>
          <w:lang w:eastAsia="fr-FR"/>
        </w:rPr>
        <w:t xml:space="preserve">  </w:t>
      </w:r>
      <w:r w:rsidRPr="00996A70">
        <w:rPr>
          <w:rFonts w:ascii="Times New Roman" w:eastAsia="Times New Roman" w:hAnsi="Times New Roman" w:cs="Times New Roman"/>
          <w:color w:val="000000"/>
          <w:sz w:val="20"/>
          <w:szCs w:val="20"/>
          <w:lang w:eastAsia="fr-FR"/>
        </w:rPr>
        <w:t>Ces effets indésirables ont été rapportés pour la classe thérapeutique des ISRS.</w:t>
      </w:r>
    </w:p>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Les effets indésirables suivants ont été rapportés pour la classe thérapeutique des ISRS : agitation psychomotrice/</w:t>
      </w:r>
      <w:proofErr w:type="spellStart"/>
      <w:r w:rsidRPr="00996A70">
        <w:rPr>
          <w:rFonts w:ascii="Times New Roman" w:eastAsia="Times New Roman" w:hAnsi="Times New Roman" w:cs="Times New Roman"/>
          <w:color w:val="000000"/>
          <w:sz w:val="24"/>
          <w:szCs w:val="24"/>
          <w:lang w:eastAsia="fr-FR"/>
        </w:rPr>
        <w:t>akathisie</w:t>
      </w:r>
      <w:proofErr w:type="spellEnd"/>
      <w:r w:rsidRPr="00996A70">
        <w:rPr>
          <w:rFonts w:ascii="Times New Roman" w:eastAsia="Times New Roman" w:hAnsi="Times New Roman" w:cs="Times New Roman"/>
          <w:color w:val="000000"/>
          <w:sz w:val="24"/>
          <w:szCs w:val="24"/>
          <w:lang w:eastAsia="fr-FR"/>
        </w:rPr>
        <w:t xml:space="preserve"> (</w:t>
      </w:r>
      <w:proofErr w:type="spellStart"/>
      <w:r w:rsidRPr="00996A70">
        <w:rPr>
          <w:rFonts w:ascii="Times New Roman" w:eastAsia="Times New Roman" w:hAnsi="Times New Roman" w:cs="Times New Roman"/>
          <w:color w:val="000000"/>
          <w:sz w:val="24"/>
          <w:szCs w:val="24"/>
          <w:lang w:eastAsia="fr-FR"/>
        </w:rPr>
        <w:t>cf</w:t>
      </w:r>
      <w:proofErr w:type="spellEnd"/>
      <w:r w:rsidRPr="00996A70">
        <w:rPr>
          <w:rFonts w:ascii="Times New Roman" w:eastAsia="Times New Roman" w:hAnsi="Times New Roman" w:cs="Times New Roman"/>
          <w:color w:val="000000"/>
          <w:sz w:val="24"/>
          <w:szCs w:val="24"/>
          <w:lang w:eastAsia="fr-FR"/>
        </w:rPr>
        <w:t> Mises en garde et Précautions d'emploi) et anorexie.</w:t>
      </w:r>
    </w:p>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Effets de classe :</w:t>
      </w:r>
      <w:r w:rsidRPr="00996A70">
        <w:rPr>
          <w:rFonts w:ascii="Times New Roman" w:eastAsia="Times New Roman" w:hAnsi="Times New Roman" w:cs="Times New Roman"/>
          <w:color w:val="000000"/>
          <w:sz w:val="24"/>
          <w:szCs w:val="24"/>
          <w:lang w:eastAsia="fr-FR"/>
        </w:rPr>
        <w:t xml:space="preserve">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 xml:space="preserve">Des études épidémiologiques, réalisées principalement chez des patients âgés de 50 ans et plus, montrent un risque accru de fractures osseuses chez les patients recevant des inhibiteurs sélectifs de la recapture de la sérotonine (ISRS) ou des antidépresseurs tricycliques. Le mécanisme conduisant à ce risque est inconnu. </w:t>
      </w:r>
    </w:p>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Symptômes observés lors de l'arrêt du traitement :</w:t>
      </w:r>
      <w:r w:rsidRPr="00996A70">
        <w:rPr>
          <w:rFonts w:ascii="Times New Roman" w:eastAsia="Times New Roman" w:hAnsi="Times New Roman" w:cs="Times New Roman"/>
          <w:color w:val="000000"/>
          <w:sz w:val="24"/>
          <w:szCs w:val="24"/>
          <w:lang w:eastAsia="fr-FR"/>
        </w:rPr>
        <w:t xml:space="preserve">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L'arrêt du traitement par ISRS/</w:t>
      </w:r>
      <w:proofErr w:type="spellStart"/>
      <w:r w:rsidRPr="00996A70">
        <w:rPr>
          <w:rFonts w:ascii="Times New Roman" w:eastAsia="Times New Roman" w:hAnsi="Times New Roman" w:cs="Times New Roman"/>
          <w:color w:val="000000"/>
          <w:sz w:val="24"/>
          <w:szCs w:val="24"/>
          <w:lang w:eastAsia="fr-FR"/>
        </w:rPr>
        <w:t>IRSNa</w:t>
      </w:r>
      <w:proofErr w:type="spellEnd"/>
      <w:r w:rsidRPr="00996A70">
        <w:rPr>
          <w:rFonts w:ascii="Times New Roman" w:eastAsia="Times New Roman" w:hAnsi="Times New Roman" w:cs="Times New Roman"/>
          <w:color w:val="000000"/>
          <w:sz w:val="24"/>
          <w:szCs w:val="24"/>
          <w:lang w:eastAsia="fr-FR"/>
        </w:rPr>
        <w:t xml:space="preserve"> (particulièrement lorsqu'il est brutal) conduit habituellement à la survenue de symptômes liés à cet arrêt. Les réactions le plus fréquemment rapportées sont les suivantes : sensations vertigineuses, troubles sensoriels (incluant paresthésies et sensations de choc électrique), troubles du sommeil (incluant insomnie et rêves intenses), agitation ou anxiété, nausées et/ou vomissements, tremblements, confusion, hypersudation, céphalées, diarrhée, palpitations, instabilité émotionnelle, irritabilité et troubles visuels. Généralement, ces événements sont d'intensité légère à modérée et sont spontanément résolutifs, néanmoins, ils peuvent être d'intensité sévère et/ou se prolonger chez certains patients. Il est donc conseillé lorsqu'un traitement par </w:t>
      </w:r>
      <w:proofErr w:type="spellStart"/>
      <w:r w:rsidRPr="00996A70">
        <w:rPr>
          <w:rFonts w:ascii="Times New Roman" w:eastAsia="Times New Roman" w:hAnsi="Times New Roman" w:cs="Times New Roman"/>
          <w:color w:val="000000"/>
          <w:sz w:val="24"/>
          <w:szCs w:val="24"/>
          <w:lang w:eastAsia="fr-FR"/>
        </w:rPr>
        <w:t>escitalopram</w:t>
      </w:r>
      <w:proofErr w:type="spellEnd"/>
      <w:r w:rsidRPr="00996A70">
        <w:rPr>
          <w:rFonts w:ascii="Times New Roman" w:eastAsia="Times New Roman" w:hAnsi="Times New Roman" w:cs="Times New Roman"/>
          <w:color w:val="000000"/>
          <w:sz w:val="24"/>
          <w:szCs w:val="24"/>
          <w:lang w:eastAsia="fr-FR"/>
        </w:rPr>
        <w:t xml:space="preserve"> n'est plus nécessaire, de diminuer progressivement les doses (</w:t>
      </w:r>
      <w:proofErr w:type="spellStart"/>
      <w:r w:rsidRPr="00996A70">
        <w:rPr>
          <w:rFonts w:ascii="Times New Roman" w:eastAsia="Times New Roman" w:hAnsi="Times New Roman" w:cs="Times New Roman"/>
          <w:color w:val="000000"/>
          <w:sz w:val="24"/>
          <w:szCs w:val="24"/>
          <w:lang w:eastAsia="fr-FR"/>
        </w:rPr>
        <w:t>cf</w:t>
      </w:r>
      <w:proofErr w:type="spellEnd"/>
      <w:r w:rsidRPr="00996A70">
        <w:rPr>
          <w:rFonts w:ascii="Times New Roman" w:eastAsia="Times New Roman" w:hAnsi="Times New Roman" w:cs="Times New Roman"/>
          <w:color w:val="000000"/>
          <w:sz w:val="24"/>
          <w:szCs w:val="24"/>
          <w:lang w:eastAsia="fr-FR"/>
        </w:rPr>
        <w:t xml:space="preserve"> Posologie et Mode d'administration, Mises en garde et Précautions d'emploi). </w:t>
      </w:r>
    </w:p>
    <w:p w:rsidR="00C86D41" w:rsidRPr="00996A70" w:rsidRDefault="00C86D41" w:rsidP="00C86D41">
      <w:pPr>
        <w:spacing w:after="0" w:line="240" w:lineRule="auto"/>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i/>
          <w:iCs/>
          <w:color w:val="000000"/>
          <w:sz w:val="24"/>
          <w:szCs w:val="24"/>
          <w:lang w:eastAsia="fr-FR"/>
        </w:rPr>
        <w:t>Allongement de l'intervalle QT :</w:t>
      </w:r>
      <w:r w:rsidRPr="00996A70">
        <w:rPr>
          <w:rFonts w:ascii="Times New Roman" w:eastAsia="Times New Roman" w:hAnsi="Times New Roman" w:cs="Times New Roman"/>
          <w:color w:val="000000"/>
          <w:sz w:val="24"/>
          <w:szCs w:val="24"/>
          <w:lang w:eastAsia="fr-FR"/>
        </w:rPr>
        <w:t xml:space="preserve"> </w:t>
      </w:r>
    </w:p>
    <w:p w:rsidR="00C86D41" w:rsidRPr="00996A70" w:rsidRDefault="00C86D41" w:rsidP="00C86D41">
      <w:pPr>
        <w:spacing w:after="0" w:line="240" w:lineRule="auto"/>
        <w:ind w:left="720"/>
        <w:rPr>
          <w:rFonts w:ascii="Times New Roman" w:eastAsia="Times New Roman" w:hAnsi="Times New Roman" w:cs="Times New Roman"/>
          <w:color w:val="000000"/>
          <w:sz w:val="24"/>
          <w:szCs w:val="24"/>
          <w:lang w:eastAsia="fr-FR"/>
        </w:rPr>
      </w:pPr>
      <w:r w:rsidRPr="00996A70">
        <w:rPr>
          <w:rFonts w:ascii="Times New Roman" w:eastAsia="Times New Roman" w:hAnsi="Times New Roman" w:cs="Times New Roman"/>
          <w:color w:val="000000"/>
          <w:sz w:val="24"/>
          <w:szCs w:val="24"/>
          <w:lang w:eastAsia="fr-FR"/>
        </w:rPr>
        <w:t>Des cas d'allongement de l'intervalle QT et d'arythmie ventriculaire incluant des torsades de pointes ont été rapportés depuis la commercialisation, en particulier chez les femmes et les patients présentant une hypokaliémie, un allongement de l'intervalle QT préexistant ou d'autres pathologies cardiaques (</w:t>
      </w:r>
      <w:proofErr w:type="spellStart"/>
      <w:r w:rsidRPr="00996A70">
        <w:rPr>
          <w:rFonts w:ascii="Times New Roman" w:eastAsia="Times New Roman" w:hAnsi="Times New Roman" w:cs="Times New Roman"/>
          <w:color w:val="000000"/>
          <w:sz w:val="24"/>
          <w:szCs w:val="24"/>
          <w:lang w:eastAsia="fr-FR"/>
        </w:rPr>
        <w:t>cf</w:t>
      </w:r>
      <w:proofErr w:type="spellEnd"/>
      <w:r w:rsidRPr="00996A70">
        <w:rPr>
          <w:rFonts w:ascii="Times New Roman" w:eastAsia="Times New Roman" w:hAnsi="Times New Roman" w:cs="Times New Roman"/>
          <w:color w:val="000000"/>
          <w:sz w:val="24"/>
          <w:szCs w:val="24"/>
          <w:lang w:eastAsia="fr-FR"/>
        </w:rPr>
        <w:t xml:space="preserve"> Contre-indications, Mises en garde et Précautions d'emploi, Interactions, Surdosage, Pharmacodynamie).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86D41"/>
    <w:rsid w:val="00017B31"/>
    <w:rsid w:val="000539E2"/>
    <w:rsid w:val="0006330F"/>
    <w:rsid w:val="00085F0B"/>
    <w:rsid w:val="0009769E"/>
    <w:rsid w:val="000C4178"/>
    <w:rsid w:val="00120A2B"/>
    <w:rsid w:val="001931B1"/>
    <w:rsid w:val="001A53D5"/>
    <w:rsid w:val="001B3E26"/>
    <w:rsid w:val="00282113"/>
    <w:rsid w:val="002D0F57"/>
    <w:rsid w:val="003164DC"/>
    <w:rsid w:val="0034030B"/>
    <w:rsid w:val="00370323"/>
    <w:rsid w:val="004276C2"/>
    <w:rsid w:val="004771A7"/>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C86D41"/>
    <w:rsid w:val="00D914B1"/>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4934</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2</cp:revision>
  <dcterms:created xsi:type="dcterms:W3CDTF">2013-10-30T13:59:00Z</dcterms:created>
  <dcterms:modified xsi:type="dcterms:W3CDTF">2013-10-30T14:00:00Z</dcterms:modified>
</cp:coreProperties>
</file>